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7C855" w14:textId="77777777" w:rsidR="00DC6D66" w:rsidRDefault="00000000">
      <w:pPr>
        <w:spacing w:line="276" w:lineRule="auto"/>
        <w:ind w:left="2832" w:firstLine="708"/>
      </w:pPr>
      <w:r>
        <w:rPr>
          <w:b/>
          <w:bCs/>
          <w:sz w:val="40"/>
          <w:szCs w:val="40"/>
        </w:rPr>
        <w:t xml:space="preserve">     ANEVITA</w:t>
      </w:r>
    </w:p>
    <w:p w14:paraId="695D6B4C" w14:textId="77777777" w:rsidR="00DC6D66" w:rsidRDefault="00000000">
      <w:pPr>
        <w:spacing w:line="276" w:lineRule="auto"/>
        <w:jc w:val="center"/>
      </w:pPr>
      <w:bookmarkStart w:id="0" w:name="_mjbl3jgx57l7" w:colFirst="0" w:colLast="0"/>
      <w:bookmarkEnd w:id="0"/>
      <w:r>
        <w:rPr>
          <w:b/>
          <w:bCs/>
          <w:sz w:val="36"/>
          <w:szCs w:val="36"/>
        </w:rPr>
        <w:t>DOHODA O POSKYTOVANÍ ZDRAVOTNEJ STAROSTLIVOSTI</w:t>
      </w:r>
      <w:r>
        <w:rPr>
          <w:sz w:val="20"/>
          <w:szCs w:val="20"/>
        </w:rPr>
        <w:t xml:space="preserve"> </w:t>
      </w:r>
    </w:p>
    <w:p w14:paraId="3FEA3DB8" w14:textId="77777777" w:rsidR="00DC6D66" w:rsidRDefault="00000000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uzatvorená podľa zákona č. 576/2004 Z. z. o zdravotnej starostlivosti, službách súvisiacich s poskytovaním zdravotnej starostlivosti a o zmene a doplnení niektorých zákonov v znení neskorších predpisov (ďalej len „zákon č. 576/2004“) medzi</w:t>
      </w:r>
    </w:p>
    <w:p w14:paraId="184E8008" w14:textId="77777777" w:rsidR="00DC6D66" w:rsidRDefault="00000000"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05204160" wp14:editId="4178A9FC">
                <wp:simplePos x="0" y="0"/>
                <wp:positionH relativeFrom="column">
                  <wp:posOffset>-442911</wp:posOffset>
                </wp:positionH>
                <wp:positionV relativeFrom="paragraph">
                  <wp:posOffset>153988</wp:posOffset>
                </wp:positionV>
                <wp:extent cx="7534910" cy="2105660"/>
                <wp:effectExtent l="0" t="0" r="0" b="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83640" y="2732220"/>
                          <a:ext cx="7524720" cy="209556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0D6C06" w14:textId="77777777" w:rsidR="00DC6D66" w:rsidRDefault="00DC6D6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-442911</wp:posOffset>
                </wp:positionH>
                <wp:positionV relativeFrom="paragraph">
                  <wp:posOffset>153988</wp:posOffset>
                </wp:positionV>
                <wp:extent cx="7534910" cy="210566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4910" cy="21056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1045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412"/>
        <w:gridCol w:w="3816"/>
        <w:gridCol w:w="1713"/>
        <w:gridCol w:w="3515"/>
      </w:tblGrid>
      <w:tr w:rsidR="00DC6D66" w14:paraId="0489840F" w14:textId="77777777">
        <w:trPr>
          <w:trHeight w:val="454"/>
        </w:trPr>
        <w:tc>
          <w:tcPr>
            <w:tcW w:w="1412" w:type="dxa"/>
            <w:vAlign w:val="center"/>
          </w:tcPr>
          <w:p w14:paraId="169271A0" w14:textId="77777777" w:rsidR="00DC6D66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Priezvisko</w:t>
            </w:r>
          </w:p>
        </w:tc>
        <w:tc>
          <w:tcPr>
            <w:tcW w:w="3816" w:type="dxa"/>
            <w:shd w:val="clear" w:color="auto" w:fill="FFFFFF"/>
            <w:vAlign w:val="center"/>
          </w:tcPr>
          <w:p w14:paraId="0B1DBBE1" w14:textId="77777777" w:rsidR="00DC6D66" w:rsidRDefault="00DC6D66">
            <w:pPr>
              <w:spacing w:after="0" w:line="240" w:lineRule="auto"/>
            </w:pPr>
          </w:p>
        </w:tc>
        <w:tc>
          <w:tcPr>
            <w:tcW w:w="1713" w:type="dxa"/>
            <w:vAlign w:val="center"/>
          </w:tcPr>
          <w:p w14:paraId="0EBD556C" w14:textId="77777777" w:rsidR="00DC6D66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Meno</w:t>
            </w:r>
          </w:p>
        </w:tc>
        <w:tc>
          <w:tcPr>
            <w:tcW w:w="3515" w:type="dxa"/>
            <w:shd w:val="clear" w:color="auto" w:fill="F2F2F2"/>
            <w:vAlign w:val="center"/>
          </w:tcPr>
          <w:p w14:paraId="1082C9EF" w14:textId="77777777" w:rsidR="00DC6D66" w:rsidRDefault="00DC6D66">
            <w:pPr>
              <w:spacing w:after="0" w:line="240" w:lineRule="auto"/>
            </w:pPr>
          </w:p>
        </w:tc>
      </w:tr>
      <w:tr w:rsidR="00DC6D66" w14:paraId="3A613EFC" w14:textId="77777777">
        <w:trPr>
          <w:trHeight w:val="170"/>
        </w:trPr>
        <w:tc>
          <w:tcPr>
            <w:tcW w:w="10456" w:type="dxa"/>
            <w:gridSpan w:val="4"/>
            <w:vAlign w:val="center"/>
          </w:tcPr>
          <w:p w14:paraId="2A9BE9B3" w14:textId="77777777" w:rsidR="00DC6D66" w:rsidRDefault="00DC6D66">
            <w:pPr>
              <w:spacing w:after="0" w:line="240" w:lineRule="auto"/>
              <w:rPr>
                <w:color w:val="FFFFFF"/>
              </w:rPr>
            </w:pPr>
          </w:p>
        </w:tc>
      </w:tr>
      <w:tr w:rsidR="00DC6D66" w14:paraId="1FCDEB1B" w14:textId="77777777">
        <w:trPr>
          <w:trHeight w:val="454"/>
        </w:trPr>
        <w:tc>
          <w:tcPr>
            <w:tcW w:w="1412" w:type="dxa"/>
            <w:vAlign w:val="center"/>
          </w:tcPr>
          <w:p w14:paraId="3FBA23E9" w14:textId="77777777" w:rsidR="00DC6D66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Rodné číslo</w:t>
            </w:r>
          </w:p>
        </w:tc>
        <w:tc>
          <w:tcPr>
            <w:tcW w:w="3816" w:type="dxa"/>
            <w:shd w:val="clear" w:color="auto" w:fill="F2F2F2"/>
            <w:vAlign w:val="center"/>
          </w:tcPr>
          <w:p w14:paraId="63007DBB" w14:textId="77777777" w:rsidR="00DC6D66" w:rsidRDefault="00DC6D66">
            <w:pPr>
              <w:spacing w:after="0" w:line="240" w:lineRule="auto"/>
            </w:pPr>
          </w:p>
        </w:tc>
        <w:tc>
          <w:tcPr>
            <w:tcW w:w="1713" w:type="dxa"/>
            <w:vAlign w:val="center"/>
          </w:tcPr>
          <w:p w14:paraId="24E451D7" w14:textId="77777777" w:rsidR="00DC6D66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Zdrav. Poisťovňa</w:t>
            </w:r>
          </w:p>
        </w:tc>
        <w:tc>
          <w:tcPr>
            <w:tcW w:w="3515" w:type="dxa"/>
            <w:shd w:val="clear" w:color="auto" w:fill="F2F2F2"/>
            <w:vAlign w:val="center"/>
          </w:tcPr>
          <w:p w14:paraId="662475F3" w14:textId="77777777" w:rsidR="00DC6D66" w:rsidRDefault="00DC6D66">
            <w:pPr>
              <w:spacing w:after="0" w:line="240" w:lineRule="auto"/>
            </w:pPr>
          </w:p>
        </w:tc>
      </w:tr>
      <w:tr w:rsidR="00DC6D66" w14:paraId="45C12DFF" w14:textId="77777777">
        <w:trPr>
          <w:trHeight w:val="170"/>
        </w:trPr>
        <w:tc>
          <w:tcPr>
            <w:tcW w:w="10456" w:type="dxa"/>
            <w:gridSpan w:val="4"/>
            <w:vAlign w:val="center"/>
          </w:tcPr>
          <w:p w14:paraId="39C14001" w14:textId="77777777" w:rsidR="00DC6D66" w:rsidRDefault="00DC6D66">
            <w:pPr>
              <w:spacing w:after="0" w:line="240" w:lineRule="auto"/>
              <w:rPr>
                <w:color w:val="FFFFFF"/>
              </w:rPr>
            </w:pPr>
          </w:p>
        </w:tc>
      </w:tr>
      <w:tr w:rsidR="00DC6D66" w14:paraId="7AB112E0" w14:textId="77777777">
        <w:trPr>
          <w:trHeight w:val="454"/>
        </w:trPr>
        <w:tc>
          <w:tcPr>
            <w:tcW w:w="1412" w:type="dxa"/>
            <w:vAlign w:val="center"/>
          </w:tcPr>
          <w:p w14:paraId="1F0E5BFE" w14:textId="77777777" w:rsidR="00DC6D66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3816" w:type="dxa"/>
            <w:shd w:val="clear" w:color="auto" w:fill="F2F2F2"/>
            <w:vAlign w:val="center"/>
          </w:tcPr>
          <w:p w14:paraId="04EBD646" w14:textId="77777777" w:rsidR="00DC6D66" w:rsidRDefault="00DC6D66">
            <w:pPr>
              <w:spacing w:after="0" w:line="240" w:lineRule="auto"/>
            </w:pPr>
          </w:p>
        </w:tc>
        <w:tc>
          <w:tcPr>
            <w:tcW w:w="1713" w:type="dxa"/>
            <w:vAlign w:val="center"/>
          </w:tcPr>
          <w:p w14:paraId="6687FB57" w14:textId="77777777" w:rsidR="00DC6D66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Telefón</w:t>
            </w:r>
          </w:p>
        </w:tc>
        <w:tc>
          <w:tcPr>
            <w:tcW w:w="3515" w:type="dxa"/>
            <w:shd w:val="clear" w:color="auto" w:fill="F2F2F2"/>
            <w:vAlign w:val="center"/>
          </w:tcPr>
          <w:p w14:paraId="09C2367D" w14:textId="77777777" w:rsidR="00DC6D66" w:rsidRDefault="00DC6D66">
            <w:pPr>
              <w:spacing w:after="0" w:line="240" w:lineRule="auto"/>
            </w:pPr>
          </w:p>
        </w:tc>
      </w:tr>
      <w:tr w:rsidR="00DC6D66" w14:paraId="63B95981" w14:textId="77777777">
        <w:trPr>
          <w:trHeight w:val="227"/>
        </w:trPr>
        <w:tc>
          <w:tcPr>
            <w:tcW w:w="10456" w:type="dxa"/>
            <w:gridSpan w:val="4"/>
            <w:vAlign w:val="center"/>
          </w:tcPr>
          <w:p w14:paraId="762E27CA" w14:textId="77777777" w:rsidR="00DC6D66" w:rsidRDefault="00DC6D66">
            <w:pPr>
              <w:spacing w:after="0" w:line="240" w:lineRule="auto"/>
              <w:rPr>
                <w:color w:val="FFFFFF"/>
              </w:rPr>
            </w:pPr>
          </w:p>
        </w:tc>
      </w:tr>
      <w:tr w:rsidR="00DC6D66" w14:paraId="72D989F7" w14:textId="77777777">
        <w:trPr>
          <w:trHeight w:val="454"/>
        </w:trPr>
        <w:tc>
          <w:tcPr>
            <w:tcW w:w="1412" w:type="dxa"/>
            <w:vAlign w:val="center"/>
          </w:tcPr>
          <w:p w14:paraId="58ABA412" w14:textId="77777777" w:rsidR="00DC6D66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Trvale bytom</w:t>
            </w:r>
          </w:p>
        </w:tc>
        <w:tc>
          <w:tcPr>
            <w:tcW w:w="9044" w:type="dxa"/>
            <w:gridSpan w:val="3"/>
            <w:shd w:val="clear" w:color="auto" w:fill="F2F2F2"/>
            <w:vAlign w:val="center"/>
          </w:tcPr>
          <w:p w14:paraId="4BC22A31" w14:textId="77777777" w:rsidR="00DC6D66" w:rsidRDefault="00DC6D66">
            <w:pPr>
              <w:spacing w:after="0" w:line="240" w:lineRule="auto"/>
            </w:pPr>
          </w:p>
        </w:tc>
      </w:tr>
    </w:tbl>
    <w:p w14:paraId="1E8EC5B7" w14:textId="77777777" w:rsidR="00DC6D66" w:rsidRDefault="00DC6D66">
      <w:bookmarkStart w:id="1" w:name="_p89pxzfghpo4" w:colFirst="0" w:colLast="0"/>
      <w:bookmarkEnd w:id="1"/>
    </w:p>
    <w:p w14:paraId="6643B00E" w14:textId="77777777" w:rsidR="00DC6D66" w:rsidRDefault="00000000">
      <w:pPr>
        <w:jc w:val="center"/>
      </w:pPr>
      <w:r>
        <w:rPr>
          <w:b/>
          <w:bCs/>
          <w:sz w:val="24"/>
          <w:szCs w:val="24"/>
        </w:rPr>
        <w:t>Ambulanciou všeobecného lekára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Anevita</w:t>
      </w:r>
      <w:proofErr w:type="spellEnd"/>
      <w:r>
        <w:rPr>
          <w:sz w:val="24"/>
          <w:szCs w:val="24"/>
        </w:rPr>
        <w:t xml:space="preserve"> s. r. o., Levočská 1959/73, 064 01 Stará Ľubovňa,  </w:t>
      </w:r>
      <w:r>
        <w:rPr>
          <w:b/>
          <w:bCs/>
          <w:sz w:val="24"/>
          <w:szCs w:val="24"/>
        </w:rPr>
        <w:t>MUDr. Beáta Nováková</w:t>
      </w:r>
    </w:p>
    <w:p w14:paraId="4DC5FA3A" w14:textId="77777777" w:rsidR="00DC6D66" w:rsidRDefault="00DC6D66">
      <w:pPr>
        <w:rPr>
          <w:sz w:val="20"/>
          <w:szCs w:val="20"/>
        </w:rPr>
      </w:pPr>
    </w:p>
    <w:p w14:paraId="3F1D678D" w14:textId="77777777" w:rsidR="00DC6D66" w:rsidRDefault="00000000">
      <w:pPr>
        <w:jc w:val="center"/>
        <w:rPr>
          <w:sz w:val="20"/>
          <w:szCs w:val="20"/>
        </w:rPr>
      </w:pPr>
      <w:r>
        <w:rPr>
          <w:sz w:val="20"/>
          <w:szCs w:val="20"/>
        </w:rPr>
        <w:t>Poskytovateľ sa touto Dohodou o poskytovaní zdravotnej starostlivosti (ďalej len „Dohoda“) zaväzuje v súlade s ustanoveniami zákona č. 576/2004 poskytovať poistencovi zdravotnú starostlivosť a služby súvisiace s poskytovaním zdravotnej starostlivosti, uvedené vo Všeobecných podmienkach poskytovateľa pre poskytovanie zdravotnej starostlivosti a služieb súvisiacich s poskytovaním zdravotnej starostlivosti (ďalej len „Všeobecné podmienky“) a poistenec túto zdravotnú starostlivosť a tieto služby prijíma a akceptuje Všeobecné podmienky. Poistenec svojím podpisom na tejto Dohode potvrdzuje, že sa pred podpísaním tejto Dohody so Všeobecnými podmienkami riadne oboznámil, súhlasí s nimi a akceptuje ich. Poskytovateľ a poistenec sa dohodli, že každý účastník tejto Dohody je oprávnený túto Dohodu kedykoľvek vypovedať aj bez uvedenia dôvodu písomnou výpoveďou doručenou druhému účastníkovi tejto Dohody; v prípade výpovede zaniká táto Dohoda prvým dňom kalendárneho mesiaca nasledujúceho po kalendárnom mesiaci, v ktorom bola výpoveď doručená druhému účastníkovi tejto Dohody.</w:t>
      </w:r>
    </w:p>
    <w:p w14:paraId="661A55F3" w14:textId="77777777" w:rsidR="00DC6D66" w:rsidRDefault="00000000">
      <w:pPr>
        <w:jc w:val="center"/>
        <w:rPr>
          <w:sz w:val="20"/>
          <w:szCs w:val="20"/>
        </w:rPr>
      </w:pPr>
      <w:r>
        <w:rPr>
          <w:sz w:val="20"/>
          <w:szCs w:val="20"/>
        </w:rPr>
        <w:t>Poistenec vyhlasuje, že v uplynulých 6 mesiacoch neuzatvoril dohodu o poskytovaní zdravotnej starostlivosti s iným všeobecným lekárom pre dospelých, že všetky uvedené údaje sú pravdivé a že jeho vôľa pri uzatváraní Dohody je slobodná, vážna a bez omylu.</w:t>
      </w:r>
    </w:p>
    <w:p w14:paraId="1B60414B" w14:textId="77777777" w:rsidR="00DC6D66" w:rsidRDefault="00DC6D66">
      <w:pPr>
        <w:jc w:val="center"/>
      </w:pPr>
    </w:p>
    <w:p w14:paraId="56B590F1" w14:textId="77777777" w:rsidR="00DC6D66" w:rsidRDefault="00000000">
      <w:r>
        <w:t xml:space="preserve">                                                                                                                                </w:t>
      </w:r>
    </w:p>
    <w:p w14:paraId="0E865E52" w14:textId="77777777" w:rsidR="00DC6D66" w:rsidRDefault="00DC6D66"/>
    <w:p w14:paraId="53DD316D" w14:textId="77777777" w:rsidR="00DC6D66" w:rsidRDefault="00000000">
      <w:r>
        <w:t xml:space="preserve">                                                                                                                                           </w:t>
      </w:r>
    </w:p>
    <w:tbl>
      <w:tblPr>
        <w:tblStyle w:val="a0"/>
        <w:tblW w:w="58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7"/>
        <w:gridCol w:w="1701"/>
        <w:gridCol w:w="992"/>
        <w:gridCol w:w="2126"/>
      </w:tblGrid>
      <w:tr w:rsidR="00DC6D66" w14:paraId="16B5D039" w14:textId="77777777" w:rsidTr="00F749E4">
        <w:trPr>
          <w:trHeight w:val="454"/>
        </w:trPr>
        <w:tc>
          <w:tcPr>
            <w:tcW w:w="988" w:type="dxa"/>
            <w:vAlign w:val="center"/>
          </w:tcPr>
          <w:p w14:paraId="67BE00EE" w14:textId="77777777" w:rsidR="00DC6D66" w:rsidRDefault="00000000">
            <w:pPr>
              <w:spacing w:after="0" w:line="240" w:lineRule="auto"/>
            </w:pPr>
            <w:r>
              <w:t xml:space="preserve">Dátum 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F369E99" w14:textId="77777777" w:rsidR="00DC6D66" w:rsidRDefault="00DC6D66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14:paraId="6D6F4240" w14:textId="77777777" w:rsidR="00DC6D66" w:rsidRDefault="00000000">
            <w:pPr>
              <w:spacing w:after="0" w:line="240" w:lineRule="auto"/>
            </w:pPr>
            <w:r>
              <w:t xml:space="preserve">Podpis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04D7607" w14:textId="77777777" w:rsidR="00DC6D66" w:rsidRDefault="00DC6D66">
            <w:pPr>
              <w:spacing w:after="0" w:line="240" w:lineRule="auto"/>
            </w:pPr>
          </w:p>
        </w:tc>
      </w:tr>
    </w:tbl>
    <w:p w14:paraId="5801E0D7" w14:textId="77777777" w:rsidR="00DC6D66" w:rsidRDefault="00DC6D66"/>
    <w:p w14:paraId="5B1B728B" w14:textId="77777777" w:rsidR="00DC6D66" w:rsidRDefault="00DC6D66"/>
    <w:p w14:paraId="4706218D" w14:textId="77777777" w:rsidR="00DC6D66" w:rsidRDefault="00DC6D66"/>
    <w:p w14:paraId="5141FD02" w14:textId="77777777" w:rsidR="00DC6D66" w:rsidRDefault="00000000">
      <w:pPr>
        <w:spacing w:after="0" w:line="240" w:lineRule="auto"/>
      </w:pPr>
      <w:r>
        <w:t xml:space="preserve">                                                                                                                       </w:t>
      </w:r>
    </w:p>
    <w:p w14:paraId="28DB6E39" w14:textId="77777777" w:rsidR="00DC6D66" w:rsidRDefault="00000000">
      <w:pPr>
        <w:spacing w:after="0" w:line="240" w:lineRule="auto"/>
      </w:pPr>
      <w:r>
        <w:t xml:space="preserve"> Ambulancia všeobecného lekára </w:t>
      </w:r>
      <w:proofErr w:type="spellStart"/>
      <w:r>
        <w:t>Anevita</w:t>
      </w:r>
      <w:proofErr w:type="spellEnd"/>
      <w:r>
        <w:t xml:space="preserve"> s .r. o.</w:t>
      </w:r>
    </w:p>
    <w:sectPr w:rsidR="00DC6D66">
      <w:pgSz w:w="11906" w:h="16838"/>
      <w:pgMar w:top="720" w:right="720" w:bottom="720" w:left="72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ABD6B5C-1296-46A6-BEB8-4A85A8B08DA5}"/>
    <w:embedBold r:id="rId2" w:fontKey="{342E9334-DA09-47DE-8746-DEA865CBEA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9462E2C4-90F2-4F21-B361-F90A46D3CBB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50EBECDD-3CCF-4C53-AD8E-E82B5178BB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D66"/>
    <w:rsid w:val="00B75BE2"/>
    <w:rsid w:val="00DC6D66"/>
    <w:rsid w:val="00F7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D067"/>
  <w15:docId w15:val="{E3FF40BC-D496-4261-A1CE-8598A338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Kristína Konkoľová</cp:lastModifiedBy>
  <cp:revision>2</cp:revision>
  <dcterms:created xsi:type="dcterms:W3CDTF">2026-09-17T11:37:00Z</dcterms:created>
  <dcterms:modified xsi:type="dcterms:W3CDTF">2026-09-17T11:39:00Z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